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DF6844" w14:textId="77777777" w:rsidR="00E94DC5" w:rsidRPr="00E94DC5" w:rsidRDefault="00E94DC5" w:rsidP="00E94DC5">
      <w:pPr>
        <w:spacing w:after="0" w:line="240" w:lineRule="exact"/>
        <w:jc w:val="center"/>
        <w:rPr>
          <w:b/>
          <w:color w:val="C00000"/>
        </w:rPr>
      </w:pPr>
      <w:bookmarkStart w:id="0" w:name="_GoBack"/>
      <w:bookmarkEnd w:id="0"/>
      <w:r w:rsidRPr="00E94DC5">
        <w:rPr>
          <w:b/>
          <w:color w:val="C00000"/>
        </w:rPr>
        <w:t xml:space="preserve">Что следует предпринять сразу после свершившегося факта предложения или вымогательства взятки? </w:t>
      </w:r>
    </w:p>
    <w:p w14:paraId="70AFA56F" w14:textId="77777777" w:rsidR="00E94DC5" w:rsidRDefault="00E94DC5" w:rsidP="00E94DC5">
      <w:pPr>
        <w:spacing w:after="0" w:line="240" w:lineRule="exact"/>
        <w:jc w:val="both"/>
      </w:pPr>
      <w:r>
        <w:t xml:space="preserve">- уведомить представителя нанимателя, органы прокуратуры или другие государственные органы об обращения лиц в целях склонения к совершению коррупционных правонарушений, в том числе предложение и вымогательства взятки (ст. 9 Федерального закона от 25.12.2008 № 273-ФЗ «О противодействии коррупции»); </w:t>
      </w:r>
    </w:p>
    <w:p w14:paraId="1D6A7E06" w14:textId="77777777" w:rsidR="00301228" w:rsidRDefault="00E94DC5" w:rsidP="00301228">
      <w:pPr>
        <w:spacing w:after="0" w:line="240" w:lineRule="exact"/>
        <w:jc w:val="both"/>
      </w:pPr>
      <w:r>
        <w:t xml:space="preserve">- при получении гражданским служащим предложения о совершении коррупционного правонарушения незамедлительно при первой возможности представить на имя представителя нанимателя уведомление о склонении к коррупционному правонарушению. </w:t>
      </w:r>
    </w:p>
    <w:p w14:paraId="197178D6" w14:textId="77777777" w:rsidR="00301228" w:rsidRDefault="00E94DC5" w:rsidP="00301228">
      <w:pPr>
        <w:spacing w:after="0" w:line="240" w:lineRule="exact"/>
        <w:jc w:val="center"/>
      </w:pPr>
      <w:r w:rsidRPr="00301228">
        <w:rPr>
          <w:b/>
          <w:color w:val="C00000"/>
        </w:rPr>
        <w:t>Ответственность за получение, дачу взятки, посредничество во взяточничестве</w:t>
      </w:r>
    </w:p>
    <w:p w14:paraId="31355640" w14:textId="77777777" w:rsidR="00301228" w:rsidRDefault="00E94DC5" w:rsidP="00E94DC5">
      <w:pPr>
        <w:spacing w:after="0" w:line="240" w:lineRule="exact"/>
        <w:jc w:val="both"/>
      </w:pPr>
      <w:r w:rsidRPr="00301228">
        <w:rPr>
          <w:b/>
          <w:color w:val="C00000"/>
        </w:rPr>
        <w:t>наступает</w:t>
      </w:r>
      <w:r>
        <w:t xml:space="preserve">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 (статья 290, 291, 291.1 Уголовного кодекса Российской Федерации).</w:t>
      </w:r>
    </w:p>
    <w:p w14:paraId="663AAB0A" w14:textId="77777777" w:rsidR="00301228" w:rsidRPr="00301228" w:rsidRDefault="00301228" w:rsidP="00301228">
      <w:pPr>
        <w:spacing w:after="0" w:line="240" w:lineRule="exact"/>
        <w:jc w:val="center"/>
        <w:rPr>
          <w:b/>
          <w:color w:val="FF0000"/>
        </w:rPr>
      </w:pPr>
      <w:r w:rsidRPr="00301228">
        <w:rPr>
          <w:b/>
          <w:color w:val="FF0000"/>
        </w:rPr>
        <w:t>Для предупреждения негативных последствий следует уделять внимание манере своего общения с коллегами, представи</w:t>
      </w:r>
      <w:r>
        <w:rPr>
          <w:b/>
          <w:color w:val="FF0000"/>
        </w:rPr>
        <w:t xml:space="preserve">телями организаций, гражданами, </w:t>
      </w:r>
      <w:r w:rsidRPr="00301228">
        <w:rPr>
          <w:b/>
          <w:color w:val="FF0000"/>
        </w:rPr>
        <w:t>воздерживаться от употребления слов, выражений и жестов, которые могут быть восприняты окружающими как просьба (намек) о даче взятки</w:t>
      </w:r>
    </w:p>
    <w:p w14:paraId="73C09E02" w14:textId="77777777" w:rsidR="00E94DC5" w:rsidRDefault="00E94DC5" w:rsidP="00E94DC5">
      <w:pPr>
        <w:spacing w:after="0"/>
      </w:pPr>
      <w:r>
        <w:rPr>
          <w:noProof/>
        </w:rPr>
        <w:lastRenderedPageBreak/>
        <w:drawing>
          <wp:anchor distT="0" distB="0" distL="114300" distR="114300" simplePos="0" relativeHeight="251661312" behindDoc="0" locked="0" layoutInCell="1" allowOverlap="1" wp14:anchorId="741EFA2C" wp14:editId="63705DBF">
            <wp:simplePos x="0" y="0"/>
            <wp:positionH relativeFrom="column">
              <wp:posOffset>1525270</wp:posOffset>
            </wp:positionH>
            <wp:positionV relativeFrom="paragraph">
              <wp:posOffset>156210</wp:posOffset>
            </wp:positionV>
            <wp:extent cx="1259840" cy="810895"/>
            <wp:effectExtent l="19050" t="0" r="0" b="0"/>
            <wp:wrapSquare wrapText="bothSides"/>
            <wp:docPr id="12" name="Рисунок 11" descr="Картинки по запросу написать заявление о коррупции  картинки">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написать заявление о коррупции  картинки">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9840" cy="810895"/>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14:anchorId="68C95AA6" wp14:editId="0FA79296">
            <wp:simplePos x="0" y="0"/>
            <wp:positionH relativeFrom="column">
              <wp:posOffset>14605</wp:posOffset>
            </wp:positionH>
            <wp:positionV relativeFrom="paragraph">
              <wp:posOffset>28575</wp:posOffset>
            </wp:positionV>
            <wp:extent cx="1356360" cy="1113155"/>
            <wp:effectExtent l="19050" t="0" r="0" b="0"/>
            <wp:wrapSquare wrapText="bothSides"/>
            <wp:docPr id="11" name="Рисунок 6" descr="Картинки по запросу взятка картинк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ртинки по запросу взятка картинк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6360" cy="1113155"/>
                    </a:xfrm>
                    <a:prstGeom prst="rect">
                      <a:avLst/>
                    </a:prstGeom>
                    <a:noFill/>
                    <a:ln>
                      <a:noFill/>
                    </a:ln>
                  </pic:spPr>
                </pic:pic>
              </a:graphicData>
            </a:graphic>
          </wp:anchor>
        </w:drawing>
      </w:r>
    </w:p>
    <w:p w14:paraId="3F7AAAD6" w14:textId="77777777" w:rsidR="00310A2C" w:rsidRDefault="00B27374">
      <w:r>
        <w:rPr>
          <w:noProof/>
        </w:rPr>
        <w:drawing>
          <wp:inline distT="0" distB="0" distL="0" distR="0" wp14:anchorId="2AAF36C5" wp14:editId="1ED4F8D6">
            <wp:extent cx="2918122" cy="2417196"/>
            <wp:effectExtent l="0" t="0" r="0" b="2540"/>
            <wp:docPr id="3" name="Рисунок 3" descr="http://prockurskobl.ru/upload/image/d05a29febd6608c0a19a72dad63b37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ckurskobl.ru/upload/image/d05a29febd6608c0a19a72dad63b370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32301" r="32216" b="58519"/>
                    <a:stretch/>
                  </pic:blipFill>
                  <pic:spPr bwMode="auto">
                    <a:xfrm>
                      <a:off x="0" y="0"/>
                      <a:ext cx="2919333" cy="2418199"/>
                    </a:xfrm>
                    <a:prstGeom prst="rect">
                      <a:avLst/>
                    </a:prstGeom>
                    <a:noFill/>
                    <a:ln>
                      <a:noFill/>
                    </a:ln>
                    <a:extLst>
                      <a:ext uri="{53640926-AAD7-44D8-BBD7-CCE9431645EC}">
                        <a14:shadowObscured xmlns:a14="http://schemas.microsoft.com/office/drawing/2010/main"/>
                      </a:ext>
                    </a:extLst>
                  </pic:spPr>
                </pic:pic>
              </a:graphicData>
            </a:graphic>
          </wp:inline>
        </w:drawing>
      </w:r>
    </w:p>
    <w:p w14:paraId="5FF8B42C" w14:textId="77777777" w:rsidR="000A54F5" w:rsidRPr="00866515" w:rsidRDefault="000A54F5" w:rsidP="00866515">
      <w:pPr>
        <w:shd w:val="clear" w:color="auto" w:fill="FFFFFF"/>
        <w:spacing w:line="275" w:lineRule="atLeast"/>
        <w:jc w:val="center"/>
        <w:rPr>
          <w:rFonts w:ascii="Arial Black" w:hAnsi="Arial Black"/>
          <w:color w:val="1F497D" w:themeColor="text2"/>
          <w:sz w:val="20"/>
          <w:szCs w:val="20"/>
          <w:shd w:val="clear" w:color="auto" w:fill="FFFFFF"/>
        </w:rPr>
      </w:pPr>
      <w:r w:rsidRPr="00866515">
        <w:rPr>
          <w:rFonts w:ascii="Arial Black" w:hAnsi="Arial Black"/>
          <w:color w:val="1F497D" w:themeColor="text2"/>
          <w:sz w:val="20"/>
          <w:szCs w:val="20"/>
          <w:shd w:val="clear" w:color="auto" w:fill="FFFFFF"/>
        </w:rPr>
        <w:t>П</w:t>
      </w:r>
      <w:r w:rsidRPr="00866515">
        <w:rPr>
          <w:rFonts w:ascii="Arial Black" w:eastAsia="Calibri" w:hAnsi="Arial Black" w:cs="Times New Roman"/>
          <w:color w:val="1F497D" w:themeColor="text2"/>
          <w:sz w:val="20"/>
          <w:szCs w:val="20"/>
          <w:shd w:val="clear" w:color="auto" w:fill="FFFFFF"/>
        </w:rPr>
        <w:t>редлагаем информировать органы прокуратуры о ставших известными фактах коррупции, несоблюдения государственными служащими, иными лицами ограничений, запретов и обязанностей, установленных законодательством о противодействии коррупции.</w:t>
      </w:r>
    </w:p>
    <w:p w14:paraId="6324F36B" w14:textId="77777777" w:rsidR="00A42288" w:rsidRDefault="000A54F5" w:rsidP="00866515">
      <w:pPr>
        <w:shd w:val="clear" w:color="auto" w:fill="FFFFFF"/>
        <w:spacing w:line="275" w:lineRule="atLeast"/>
        <w:jc w:val="center"/>
        <w:rPr>
          <w:rFonts w:ascii="Arial Black" w:eastAsia="Calibri" w:hAnsi="Arial Black" w:cs="Times New Roman"/>
          <w:color w:val="C0504D" w:themeColor="accent2"/>
          <w:sz w:val="20"/>
          <w:szCs w:val="20"/>
          <w:shd w:val="clear" w:color="auto" w:fill="FFFFFF"/>
        </w:rPr>
      </w:pPr>
      <w:r w:rsidRPr="00866515">
        <w:rPr>
          <w:rFonts w:ascii="Arial Black" w:eastAsia="Calibri" w:hAnsi="Arial Black" w:cs="Times New Roman"/>
          <w:color w:val="C0504D" w:themeColor="accent2"/>
          <w:sz w:val="20"/>
          <w:szCs w:val="20"/>
          <w:shd w:val="clear" w:color="auto" w:fill="FFFFFF"/>
        </w:rPr>
        <w:t xml:space="preserve">Информация может быть направлена </w:t>
      </w:r>
      <w:r w:rsidR="00A42288">
        <w:rPr>
          <w:rFonts w:ascii="Arial Black" w:eastAsia="Calibri" w:hAnsi="Arial Black" w:cs="Times New Roman"/>
          <w:color w:val="C0504D" w:themeColor="accent2"/>
          <w:sz w:val="20"/>
          <w:szCs w:val="20"/>
          <w:shd w:val="clear" w:color="auto" w:fill="FFFFFF"/>
        </w:rPr>
        <w:t xml:space="preserve">: </w:t>
      </w:r>
    </w:p>
    <w:p w14:paraId="1B9B3E3E" w14:textId="77777777" w:rsidR="00A42288" w:rsidRDefault="000A54F5" w:rsidP="00866515">
      <w:pPr>
        <w:shd w:val="clear" w:color="auto" w:fill="FFFFFF"/>
        <w:spacing w:line="275" w:lineRule="atLeast"/>
        <w:jc w:val="center"/>
        <w:rPr>
          <w:rFonts w:ascii="Arial Black" w:eastAsia="Calibri" w:hAnsi="Arial Black" w:cs="Times New Roman"/>
          <w:color w:val="C0504D" w:themeColor="accent2"/>
          <w:sz w:val="20"/>
          <w:szCs w:val="20"/>
          <w:shd w:val="clear" w:color="auto" w:fill="FFFFFF"/>
        </w:rPr>
      </w:pPr>
      <w:r w:rsidRPr="00866515">
        <w:rPr>
          <w:rFonts w:ascii="Arial Black" w:eastAsia="Calibri" w:hAnsi="Arial Black" w:cs="Times New Roman"/>
          <w:color w:val="C0504D" w:themeColor="accent2"/>
          <w:sz w:val="20"/>
          <w:szCs w:val="20"/>
          <w:shd w:val="clear" w:color="auto" w:fill="FFFFFF"/>
        </w:rPr>
        <w:t>посредством почтовой связи (пр. Кулиева, 16, г. Нальчик, КБР, 360030) по электронной почте (</w:t>
      </w:r>
      <w:hyperlink r:id="rId11" w:history="1">
        <w:r w:rsidRPr="00866515">
          <w:rPr>
            <w:rStyle w:val="a8"/>
            <w:rFonts w:ascii="Arial Black" w:eastAsia="Calibri" w:hAnsi="Arial Black" w:cs="Times New Roman"/>
            <w:color w:val="C0504D" w:themeColor="accent2"/>
            <w:sz w:val="20"/>
            <w:szCs w:val="20"/>
            <w:shd w:val="clear" w:color="auto" w:fill="FFFFFF"/>
            <w:lang w:val="en-US"/>
          </w:rPr>
          <w:t>prokkbr</w:t>
        </w:r>
        <w:r w:rsidRPr="00866515">
          <w:rPr>
            <w:rStyle w:val="a8"/>
            <w:rFonts w:ascii="Arial Black" w:eastAsia="Calibri" w:hAnsi="Arial Black" w:cs="Times New Roman"/>
            <w:color w:val="C0504D" w:themeColor="accent2"/>
            <w:sz w:val="20"/>
            <w:szCs w:val="20"/>
            <w:shd w:val="clear" w:color="auto" w:fill="FFFFFF"/>
          </w:rPr>
          <w:t>@</w:t>
        </w:r>
        <w:r w:rsidRPr="00866515">
          <w:rPr>
            <w:rStyle w:val="a8"/>
            <w:rFonts w:ascii="Arial Black" w:eastAsia="Calibri" w:hAnsi="Arial Black" w:cs="Times New Roman"/>
            <w:color w:val="C0504D" w:themeColor="accent2"/>
            <w:sz w:val="20"/>
            <w:szCs w:val="20"/>
            <w:shd w:val="clear" w:color="auto" w:fill="FFFFFF"/>
            <w:lang w:val="en-US"/>
          </w:rPr>
          <w:t>mail</w:t>
        </w:r>
        <w:r w:rsidRPr="00866515">
          <w:rPr>
            <w:rStyle w:val="a8"/>
            <w:rFonts w:ascii="Arial Black" w:eastAsia="Calibri" w:hAnsi="Arial Black" w:cs="Times New Roman"/>
            <w:color w:val="C0504D" w:themeColor="accent2"/>
            <w:sz w:val="20"/>
            <w:szCs w:val="20"/>
            <w:shd w:val="clear" w:color="auto" w:fill="FFFFFF"/>
          </w:rPr>
          <w:t>.</w:t>
        </w:r>
        <w:r w:rsidRPr="00866515">
          <w:rPr>
            <w:rStyle w:val="a8"/>
            <w:rFonts w:ascii="Arial Black" w:eastAsia="Calibri" w:hAnsi="Arial Black" w:cs="Times New Roman"/>
            <w:color w:val="C0504D" w:themeColor="accent2"/>
            <w:sz w:val="20"/>
            <w:szCs w:val="20"/>
            <w:shd w:val="clear" w:color="auto" w:fill="FFFFFF"/>
            <w:lang w:val="en-US"/>
          </w:rPr>
          <w:t>ru</w:t>
        </w:r>
      </w:hyperlink>
      <w:r w:rsidRPr="00866515">
        <w:rPr>
          <w:rFonts w:ascii="Arial Black" w:eastAsia="Calibri" w:hAnsi="Arial Black" w:cs="Times New Roman"/>
          <w:color w:val="C0504D" w:themeColor="accent2"/>
          <w:sz w:val="20"/>
          <w:szCs w:val="20"/>
          <w:shd w:val="clear" w:color="auto" w:fill="FFFFFF"/>
        </w:rPr>
        <w:t>)</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color w:val="C0504D" w:themeColor="accent2"/>
          <w:sz w:val="20"/>
          <w:szCs w:val="20"/>
          <w:shd w:val="clear" w:color="auto" w:fill="FFFFFF"/>
        </w:rPr>
        <w:t xml:space="preserve">,  </w:t>
      </w:r>
    </w:p>
    <w:p w14:paraId="2DAF995B" w14:textId="77777777" w:rsidR="00A42288" w:rsidRDefault="000A54F5" w:rsidP="00866515">
      <w:pPr>
        <w:shd w:val="clear" w:color="auto" w:fill="FFFFFF"/>
        <w:spacing w:line="275" w:lineRule="atLeast"/>
        <w:jc w:val="center"/>
        <w:rPr>
          <w:rFonts w:ascii="Arial Black" w:eastAsia="Calibri" w:hAnsi="Arial Black" w:cs="Times New Roman"/>
          <w:color w:val="C0504D" w:themeColor="accent2"/>
          <w:sz w:val="20"/>
          <w:szCs w:val="20"/>
          <w:shd w:val="clear" w:color="auto" w:fill="FFFFFF"/>
        </w:rPr>
      </w:pPr>
      <w:r w:rsidRPr="00866515">
        <w:rPr>
          <w:rFonts w:ascii="Arial Black" w:eastAsia="Calibri" w:hAnsi="Arial Black" w:cs="Times New Roman"/>
          <w:color w:val="C0504D" w:themeColor="accent2"/>
          <w:sz w:val="20"/>
          <w:szCs w:val="20"/>
          <w:shd w:val="clear" w:color="auto" w:fill="FFFFFF"/>
        </w:rPr>
        <w:t>по телефону «</w:t>
      </w:r>
      <w:r w:rsidRPr="00866515">
        <w:rPr>
          <w:rFonts w:ascii="Arial Black" w:eastAsia="Calibri" w:hAnsi="Arial Black" w:cs="Times New Roman"/>
          <w:bCs/>
          <w:color w:val="C0504D" w:themeColor="accent2"/>
          <w:sz w:val="20"/>
          <w:szCs w:val="20"/>
          <w:shd w:val="clear" w:color="auto" w:fill="FFFFFF"/>
        </w:rPr>
        <w:t>горячей</w:t>
      </w:r>
      <w:r w:rsidRPr="00866515">
        <w:rPr>
          <w:rStyle w:val="apple-converted-space"/>
          <w:rFonts w:ascii="Arial Black" w:eastAsia="Calibri" w:hAnsi="Arial Black" w:cs="Times New Roman"/>
          <w:color w:val="C0504D" w:themeColor="accent2"/>
          <w:sz w:val="20"/>
          <w:szCs w:val="20"/>
          <w:shd w:val="clear" w:color="auto" w:fill="FFFFFF"/>
        </w:rPr>
        <w:t> </w:t>
      </w:r>
      <w:r w:rsidRPr="00866515">
        <w:rPr>
          <w:rFonts w:ascii="Arial Black" w:eastAsia="Calibri" w:hAnsi="Arial Black" w:cs="Times New Roman"/>
          <w:bCs/>
          <w:color w:val="C0504D" w:themeColor="accent2"/>
          <w:sz w:val="20"/>
          <w:szCs w:val="20"/>
          <w:shd w:val="clear" w:color="auto" w:fill="FFFFFF"/>
        </w:rPr>
        <w:t>линии</w:t>
      </w:r>
      <w:r w:rsidRPr="00866515">
        <w:rPr>
          <w:rFonts w:ascii="Arial Black" w:eastAsia="Calibri" w:hAnsi="Arial Black" w:cs="Times New Roman"/>
          <w:color w:val="C0504D" w:themeColor="accent2"/>
          <w:sz w:val="20"/>
          <w:szCs w:val="20"/>
          <w:shd w:val="clear" w:color="auto" w:fill="FFFFFF"/>
        </w:rPr>
        <w:t>» п</w:t>
      </w:r>
      <w:r w:rsidRPr="00866515">
        <w:rPr>
          <w:rFonts w:ascii="Arial Black" w:eastAsia="Calibri" w:hAnsi="Arial Black" w:cs="Times New Roman"/>
          <w:bCs/>
          <w:color w:val="C0504D" w:themeColor="accent2"/>
          <w:sz w:val="20"/>
          <w:szCs w:val="20"/>
          <w:shd w:val="clear" w:color="auto" w:fill="FFFFFF"/>
        </w:rPr>
        <w:t>рокуратуры</w:t>
      </w:r>
      <w:r w:rsidRPr="00866515">
        <w:rPr>
          <w:rStyle w:val="apple-converted-space"/>
          <w:rFonts w:ascii="Arial Black" w:eastAsia="Calibri" w:hAnsi="Arial Black" w:cs="Times New Roman"/>
          <w:color w:val="C0504D" w:themeColor="accent2"/>
          <w:sz w:val="20"/>
          <w:szCs w:val="20"/>
          <w:shd w:val="clear" w:color="auto" w:fill="FFFFFF"/>
        </w:rPr>
        <w:t> </w:t>
      </w:r>
      <w:r w:rsidRPr="00866515">
        <w:rPr>
          <w:rFonts w:ascii="Arial Black" w:eastAsia="Calibri" w:hAnsi="Arial Black" w:cs="Times New Roman"/>
          <w:color w:val="C0504D" w:themeColor="accent2"/>
          <w:sz w:val="20"/>
          <w:szCs w:val="20"/>
          <w:shd w:val="clear" w:color="auto" w:fill="FFFFFF"/>
        </w:rPr>
        <w:t>Кабардино-Балкарской Республики</w:t>
      </w:r>
      <w:r w:rsidRPr="00866515">
        <w:rPr>
          <w:rStyle w:val="apple-converted-space"/>
          <w:rFonts w:ascii="Arial Black" w:eastAsia="Calibri" w:hAnsi="Arial Black" w:cs="Times New Roman"/>
          <w:color w:val="C0504D" w:themeColor="accent2"/>
          <w:sz w:val="20"/>
          <w:szCs w:val="20"/>
          <w:shd w:val="clear" w:color="auto" w:fill="FFFFFF"/>
        </w:rPr>
        <w:t> </w:t>
      </w:r>
      <w:r w:rsidRPr="00866515">
        <w:rPr>
          <w:rFonts w:ascii="Arial Black" w:eastAsia="Calibri" w:hAnsi="Arial Black" w:cs="Times New Roman"/>
          <w:color w:val="C0504D" w:themeColor="accent2"/>
          <w:sz w:val="20"/>
          <w:szCs w:val="20"/>
          <w:shd w:val="clear" w:color="auto" w:fill="FFFFFF"/>
        </w:rPr>
        <w:t>(8-866-2)</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color w:val="C0504D" w:themeColor="accent2"/>
          <w:sz w:val="20"/>
          <w:szCs w:val="20"/>
          <w:shd w:val="clear" w:color="auto" w:fill="FFFFFF"/>
        </w:rPr>
        <w:t xml:space="preserve">40-45-51, </w:t>
      </w:r>
    </w:p>
    <w:p w14:paraId="449B00D0" w14:textId="77777777" w:rsidR="000A54F5" w:rsidRPr="00866515" w:rsidRDefault="000A54F5" w:rsidP="00866515">
      <w:pPr>
        <w:shd w:val="clear" w:color="auto" w:fill="FFFFFF"/>
        <w:spacing w:line="275" w:lineRule="atLeast"/>
        <w:jc w:val="center"/>
        <w:rPr>
          <w:rFonts w:ascii="Arial Black" w:eastAsia="Calibri" w:hAnsi="Arial Black" w:cs="Times New Roman"/>
          <w:color w:val="C0504D" w:themeColor="accent2"/>
          <w:spacing w:val="4"/>
          <w:sz w:val="20"/>
          <w:szCs w:val="20"/>
        </w:rPr>
      </w:pPr>
      <w:r w:rsidRPr="00866515">
        <w:rPr>
          <w:rFonts w:ascii="Arial Black" w:eastAsia="Calibri" w:hAnsi="Arial Black" w:cs="Times New Roman"/>
          <w:color w:val="C0504D" w:themeColor="accent2"/>
          <w:sz w:val="20"/>
          <w:szCs w:val="20"/>
          <w:shd w:val="clear" w:color="auto" w:fill="FFFFFF"/>
        </w:rPr>
        <w:t>по телефону</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color w:val="C0504D" w:themeColor="accent2"/>
          <w:sz w:val="20"/>
          <w:szCs w:val="20"/>
          <w:shd w:val="clear" w:color="auto" w:fill="FFFFFF"/>
        </w:rPr>
        <w:t>антикоррупционной линии</w:t>
      </w:r>
      <w:r w:rsidRPr="00866515">
        <w:rPr>
          <w:rFonts w:ascii="Arial Black" w:hAnsi="Arial Black"/>
          <w:color w:val="C0504D" w:themeColor="accent2"/>
          <w:sz w:val="20"/>
          <w:szCs w:val="20"/>
          <w:shd w:val="clear" w:color="auto" w:fill="FFFFFF"/>
        </w:rPr>
        <w:t xml:space="preserve"> (</w:t>
      </w:r>
      <w:r w:rsidRPr="00866515">
        <w:rPr>
          <w:rFonts w:ascii="Arial Black" w:eastAsia="Calibri" w:hAnsi="Arial Black" w:cs="Times New Roman"/>
          <w:bCs/>
          <w:color w:val="C0504D" w:themeColor="accent2"/>
          <w:spacing w:val="-2"/>
          <w:sz w:val="20"/>
          <w:szCs w:val="20"/>
        </w:rPr>
        <w:t>79280830280</w:t>
      </w:r>
      <w:r w:rsidRPr="00866515">
        <w:rPr>
          <w:rFonts w:ascii="Arial Black" w:hAnsi="Arial Black"/>
          <w:bCs/>
          <w:color w:val="C0504D" w:themeColor="accent2"/>
          <w:spacing w:val="-2"/>
          <w:sz w:val="20"/>
          <w:szCs w:val="20"/>
        </w:rPr>
        <w:t>)</w:t>
      </w:r>
      <w:r w:rsidRPr="00866515">
        <w:rPr>
          <w:rFonts w:ascii="Arial Black" w:eastAsia="Calibri" w:hAnsi="Arial Black" w:cs="Times New Roman"/>
          <w:color w:val="C0504D" w:themeColor="accent2"/>
          <w:sz w:val="20"/>
          <w:szCs w:val="20"/>
          <w:shd w:val="clear" w:color="auto" w:fill="FFFFFF"/>
        </w:rPr>
        <w:t>, а также при личном обращении.</w:t>
      </w:r>
    </w:p>
    <w:p w14:paraId="097B13B7" w14:textId="77777777" w:rsidR="00310A2C" w:rsidRPr="00A42288" w:rsidRDefault="000A54F5" w:rsidP="00CC6C89">
      <w:pPr>
        <w:shd w:val="clear" w:color="auto" w:fill="B6DDE8" w:themeFill="accent5" w:themeFillTint="66"/>
        <w:jc w:val="center"/>
        <w:rPr>
          <w:rFonts w:ascii="Courier New" w:hAnsi="Courier New" w:cs="Courier New"/>
          <w:b/>
          <w:sz w:val="36"/>
          <w:szCs w:val="36"/>
        </w:rPr>
      </w:pPr>
      <w:r w:rsidRPr="00A42288">
        <w:rPr>
          <w:rFonts w:ascii="Courier New" w:hAnsi="Courier New" w:cs="Courier New"/>
          <w:b/>
          <w:sz w:val="36"/>
          <w:szCs w:val="36"/>
        </w:rPr>
        <w:lastRenderedPageBreak/>
        <w:t>Прокуратура Кабардино-Балкарской Республики</w:t>
      </w:r>
    </w:p>
    <w:p w14:paraId="51B01963" w14:textId="77777777" w:rsidR="000A54F5" w:rsidRPr="00A42288" w:rsidRDefault="000A54F5" w:rsidP="00CC6C89">
      <w:pPr>
        <w:shd w:val="clear" w:color="auto" w:fill="B6DDE8" w:themeFill="accent5" w:themeFillTint="66"/>
        <w:jc w:val="center"/>
        <w:rPr>
          <w:rFonts w:ascii="Courier New" w:hAnsi="Courier New" w:cs="Courier New"/>
          <w:b/>
          <w:sz w:val="24"/>
          <w:szCs w:val="24"/>
        </w:rPr>
      </w:pPr>
      <w:r w:rsidRPr="00A42288">
        <w:rPr>
          <w:rFonts w:ascii="Courier New" w:hAnsi="Courier New" w:cs="Courier New"/>
          <w:b/>
          <w:sz w:val="24"/>
          <w:szCs w:val="24"/>
        </w:rPr>
        <w:t>КБР, г. Нальчик, пр. Кулиева, 16</w:t>
      </w:r>
    </w:p>
    <w:p w14:paraId="6BCAD6DC" w14:textId="77777777" w:rsidR="00310A2C" w:rsidRPr="00B5077E" w:rsidRDefault="00E94DC5" w:rsidP="004F5C12">
      <w:pPr>
        <w:shd w:val="clear" w:color="auto" w:fill="B6DDE8" w:themeFill="accent5" w:themeFillTint="66"/>
        <w:spacing w:after="0"/>
        <w:jc w:val="center"/>
        <w:rPr>
          <w:rFonts w:ascii="Times New Roman" w:hAnsi="Times New Roman" w:cs="Times New Roman"/>
          <w:b/>
          <w:i/>
          <w:color w:val="FF0000"/>
          <w:sz w:val="48"/>
          <w:szCs w:val="48"/>
        </w:rPr>
      </w:pPr>
      <w:r w:rsidRPr="00B5077E">
        <w:rPr>
          <w:rFonts w:ascii="Times New Roman" w:eastAsia="Arial Unicode MS" w:hAnsi="Times New Roman" w:cs="Times New Roman"/>
          <w:b/>
          <w:color w:val="C00000"/>
          <w:sz w:val="36"/>
          <w:szCs w:val="36"/>
        </w:rPr>
        <w:t>Взятка и ответственность за получение/дачу взятки</w:t>
      </w:r>
      <w:r w:rsidRPr="00B5077E">
        <w:rPr>
          <w:rFonts w:ascii="Times New Roman" w:hAnsi="Times New Roman" w:cs="Times New Roman"/>
          <w:b/>
        </w:rPr>
        <w:t xml:space="preserve"> </w:t>
      </w:r>
      <w:r w:rsidRPr="00B5077E">
        <w:rPr>
          <w:rFonts w:ascii="Times New Roman" w:hAnsi="Times New Roman" w:cs="Times New Roman"/>
          <w:b/>
          <w:i/>
          <w:color w:val="FF0000"/>
          <w:sz w:val="48"/>
          <w:szCs w:val="48"/>
        </w:rPr>
        <w:t xml:space="preserve"> </w:t>
      </w:r>
    </w:p>
    <w:p w14:paraId="5FA1A557" w14:textId="77777777" w:rsidR="00B27374" w:rsidRPr="00A42288" w:rsidRDefault="00700471" w:rsidP="004F5C12">
      <w:pPr>
        <w:shd w:val="clear" w:color="auto" w:fill="B6DDE8" w:themeFill="accent5" w:themeFillTint="66"/>
        <w:spacing w:after="0"/>
        <w:jc w:val="center"/>
        <w:rPr>
          <w:rFonts w:ascii="Comic Sans MS" w:hAnsi="Comic Sans MS"/>
          <w:b/>
          <w:i/>
          <w:color w:val="548DD4" w:themeColor="text2" w:themeTint="99"/>
          <w:sz w:val="32"/>
          <w:szCs w:val="32"/>
        </w:rPr>
      </w:pPr>
      <w:r w:rsidRPr="00A42288">
        <w:rPr>
          <w:rFonts w:ascii="Comic Sans MS" w:hAnsi="Comic Sans MS"/>
          <w:b/>
          <w:i/>
          <w:color w:val="548DD4" w:themeColor="text2" w:themeTint="99"/>
          <w:sz w:val="32"/>
          <w:szCs w:val="32"/>
        </w:rPr>
        <w:t>(информационный буклет)</w:t>
      </w:r>
    </w:p>
    <w:p w14:paraId="5750D857" w14:textId="77777777" w:rsidR="00310A2C" w:rsidRDefault="00310A2C" w:rsidP="00CC6C89">
      <w:pPr>
        <w:shd w:val="clear" w:color="auto" w:fill="B6DDE8" w:themeFill="accent5" w:themeFillTint="66"/>
      </w:pPr>
      <w:r>
        <w:rPr>
          <w:noProof/>
        </w:rPr>
        <w:drawing>
          <wp:inline distT="0" distB="0" distL="0" distR="0" wp14:anchorId="6B5AF857" wp14:editId="1BF61034">
            <wp:extent cx="2997642" cy="2802673"/>
            <wp:effectExtent l="0" t="0" r="0" b="0"/>
            <wp:docPr id="1" name="Рисунок 1" descr="http://prockurskobl.ru/upload/image/d05a29febd6608c0a19a72dad63b370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ckurskobl.ru/upload/image/d05a29febd6608c0a19a72dad63b370e.jpg"/>
                    <pic:cNvPicPr>
                      <a:picLocks noChangeAspect="1" noChangeArrowheads="1"/>
                    </pic:cNvPicPr>
                  </pic:nvPicPr>
                  <pic:blipFill rotWithShape="1">
                    <a:blip r:embed="rId10">
                      <a:extLst>
                        <a:ext uri="{28A0092B-C50C-407E-A947-70E740481C1C}">
                          <a14:useLocalDpi xmlns:a14="http://schemas.microsoft.com/office/drawing/2010/main" val="0"/>
                        </a:ext>
                      </a:extLst>
                    </a:blip>
                    <a:srcRect l="66043" t="55198"/>
                    <a:stretch/>
                  </pic:blipFill>
                  <pic:spPr bwMode="auto">
                    <a:xfrm>
                      <a:off x="0" y="0"/>
                      <a:ext cx="3000106" cy="2804977"/>
                    </a:xfrm>
                    <a:prstGeom prst="rect">
                      <a:avLst/>
                    </a:prstGeom>
                    <a:noFill/>
                    <a:ln>
                      <a:noFill/>
                    </a:ln>
                    <a:extLst>
                      <a:ext uri="{53640926-AAD7-44D8-BBD7-CCE9431645EC}">
                        <a14:shadowObscured xmlns:a14="http://schemas.microsoft.com/office/drawing/2010/main"/>
                      </a:ext>
                    </a:extLst>
                  </pic:spPr>
                </pic:pic>
              </a:graphicData>
            </a:graphic>
          </wp:inline>
        </w:drawing>
      </w:r>
    </w:p>
    <w:p w14:paraId="5388645C" w14:textId="77777777" w:rsidR="00E94DC5" w:rsidRDefault="00E94DC5" w:rsidP="00E94DC5">
      <w:pPr>
        <w:spacing w:after="0" w:line="240" w:lineRule="exact"/>
        <w:jc w:val="both"/>
      </w:pPr>
      <w:r w:rsidRPr="00E94DC5">
        <w:rPr>
          <w:b/>
          <w:color w:val="C00000"/>
        </w:rPr>
        <w:t>Взятка</w:t>
      </w:r>
      <w:r>
        <w:t xml:space="preserve"> – это деньги или материальные ценности, даваемые должностному лицу как подкуп, как оплата караемых законом действий. </w:t>
      </w:r>
    </w:p>
    <w:p w14:paraId="327F06B3" w14:textId="77777777" w:rsidR="00E94DC5" w:rsidRDefault="00E94DC5" w:rsidP="00E94DC5">
      <w:pPr>
        <w:spacing w:after="0" w:line="240" w:lineRule="exact"/>
        <w:jc w:val="both"/>
      </w:pPr>
      <w:r w:rsidRPr="00E94DC5">
        <w:rPr>
          <w:b/>
          <w:color w:val="C00000"/>
        </w:rPr>
        <w:t>Взятка явная</w:t>
      </w:r>
      <w: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w:t>
      </w:r>
    </w:p>
    <w:p w14:paraId="4E30BC5F" w14:textId="77777777" w:rsidR="00E94DC5" w:rsidRDefault="00E94DC5" w:rsidP="00E94DC5">
      <w:pPr>
        <w:spacing w:after="0" w:line="240" w:lineRule="exact"/>
        <w:jc w:val="both"/>
        <w:rPr>
          <w:rFonts w:ascii="Times New Roman" w:hAnsi="Times New Roman" w:cs="Times New Roman"/>
          <w:b/>
          <w:color w:val="FF0000"/>
          <w:sz w:val="28"/>
          <w:szCs w:val="28"/>
        </w:rPr>
      </w:pPr>
      <w:r w:rsidRPr="00E94DC5">
        <w:rPr>
          <w:b/>
          <w:color w:val="C00000"/>
        </w:rPr>
        <w:lastRenderedPageBreak/>
        <w:t>Взятка завуалированная</w:t>
      </w:r>
      <w:r>
        <w:t xml:space="preserve"> – ситуация, при которой и взяткодатель и взяткополучатель маскируют совместную преступную деятельность под правомерные акты поведения. При этом прямые требования (просьбы) взяткодателем могут не выдвигаться, например, передача денег якобы в долг, банковская ссуда в долг или под видом погашения несуществующего кредита, оплата товаров по заниженной цене, получение выгодного или льготного кредита, завышение гонораров за лекции, прощение долга, уменьшение арендной платы, фиктивная страховка, увеличение процентных ставок по банковскому вкладу и т.д.</w:t>
      </w:r>
    </w:p>
    <w:p w14:paraId="3EB75CF5" w14:textId="77777777" w:rsidR="00E94DC5" w:rsidRDefault="00E94DC5" w:rsidP="00E94DC5">
      <w:pPr>
        <w:spacing w:after="0" w:line="240" w:lineRule="exact"/>
        <w:jc w:val="both"/>
      </w:pPr>
      <w:r w:rsidRPr="00E94DC5">
        <w:rPr>
          <w:b/>
          <w:color w:val="C00000"/>
        </w:rPr>
        <w:t>Незаконное вознаграждение</w:t>
      </w:r>
      <w:r>
        <w:t xml:space="preserve"> - В соответствии со статьей 19.28 КоАП РФ под незаконным вознаграждением от имени юридического лица понимаются незаконные передача,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 </w:t>
      </w:r>
    </w:p>
    <w:p w14:paraId="1B75F1AE" w14:textId="77777777" w:rsidR="00E94DC5" w:rsidRDefault="00E94DC5" w:rsidP="00E94DC5">
      <w:pPr>
        <w:spacing w:after="0" w:line="240" w:lineRule="exact"/>
        <w:jc w:val="both"/>
      </w:pPr>
      <w:r w:rsidRPr="00E94DC5">
        <w:rPr>
          <w:b/>
          <w:color w:val="C00000"/>
        </w:rPr>
        <w:t>Покушение на получение взятки</w:t>
      </w:r>
      <w:r>
        <w:rPr>
          <w:b/>
          <w:color w:val="C00000"/>
        </w:rPr>
        <w:t xml:space="preserve"> -</w:t>
      </w:r>
      <w:r>
        <w:t xml:space="preserve"> Если обусловленная передача ценностей не состоялась по обстоятельствам, не зависящим от воли лиц, пытавшихся получить предмет взятки или подкупа, содеянное следует квалифицировать как покушение на получение взятки или незаконное вознаграждение при коммерческом подкупе. </w:t>
      </w:r>
    </w:p>
    <w:p w14:paraId="16C56F6A" w14:textId="77777777" w:rsidR="00E94DC5" w:rsidRDefault="00E94DC5" w:rsidP="00E94DC5">
      <w:pPr>
        <w:spacing w:after="0" w:line="240" w:lineRule="exact"/>
        <w:jc w:val="both"/>
      </w:pPr>
      <w:r w:rsidRPr="00E94DC5">
        <w:rPr>
          <w:b/>
          <w:color w:val="C00000"/>
        </w:rPr>
        <w:t xml:space="preserve">Вымогательство взятки </w:t>
      </w:r>
      <w:r>
        <w:t xml:space="preserve">- Под вымогательством взятки понимается требование должностного лица дать взятку либо передать незаконное вознаграждение в виде денег, ценных бумаг, иного имущества под угрозой совершения действий, которые могут причинить ущерб законным интересам гражданина либо поставить последнего в такие условия, при </w:t>
      </w:r>
      <w:r>
        <w:lastRenderedPageBreak/>
        <w:t xml:space="preserve">которых он вынужден дать взятку либо совершить коммерческий подкуп с целью предотвращения вредных последствий для его правоохраняемых интересов. </w:t>
      </w:r>
    </w:p>
    <w:p w14:paraId="2F4FE8C3" w14:textId="77777777" w:rsidR="00E94DC5" w:rsidRDefault="00E94DC5" w:rsidP="00E94DC5">
      <w:pPr>
        <w:spacing w:after="0" w:line="240" w:lineRule="exact"/>
        <w:jc w:val="both"/>
        <w:rPr>
          <w:rFonts w:ascii="Times New Roman" w:hAnsi="Times New Roman" w:cs="Times New Roman"/>
          <w:b/>
          <w:color w:val="FF0000"/>
          <w:sz w:val="28"/>
          <w:szCs w:val="28"/>
        </w:rPr>
      </w:pPr>
      <w:r w:rsidRPr="00E94DC5">
        <w:rPr>
          <w:b/>
          <w:color w:val="C00000"/>
        </w:rPr>
        <w:t>Отличие между подарком и взяткой</w:t>
      </w:r>
      <w:r>
        <w:t xml:space="preserve"> - Подарки, получают гражданские служащие в связи с протокольными мероприятиями, со служебными командировками и с другими официальными мероприятиями, о получении подарков гражданский служащий обязан уведомить представителя нанимателя. Вручая подарок, даритель ничего не просит взамен, т.е. отличием подарка от взятки является его безвозмездность. Взятка же дается за конкретное действие (бездействие) по службе или за общее благоприятствование в пользу дающего или представляемых им лиц. Таким образом, требуется связь между действием и взяткой. Не имеет значения, что было первым — получение взятки и затем определенное действие или сначала действие, а затем взятка. Если под видом подарка осуществляется плата за действия (бездействие) в интересах дарителя, «подарок» следует признавать взяткой.</w:t>
      </w:r>
    </w:p>
    <w:p w14:paraId="27A13D9C" w14:textId="77777777" w:rsidR="00E94DC5" w:rsidRDefault="00E94DC5" w:rsidP="00A54E94">
      <w:pPr>
        <w:spacing w:after="0"/>
        <w:jc w:val="center"/>
        <w:rPr>
          <w:rFonts w:ascii="Times New Roman" w:hAnsi="Times New Roman" w:cs="Times New Roman"/>
          <w:b/>
          <w:color w:val="FF0000"/>
          <w:sz w:val="28"/>
          <w:szCs w:val="28"/>
        </w:rPr>
      </w:pPr>
    </w:p>
    <w:p w14:paraId="6FC5490F" w14:textId="77777777" w:rsidR="00E94DC5" w:rsidRDefault="00E94DC5" w:rsidP="00A54E94">
      <w:pPr>
        <w:spacing w:after="0"/>
        <w:jc w:val="center"/>
        <w:rPr>
          <w:rFonts w:ascii="Times New Roman" w:hAnsi="Times New Roman" w:cs="Times New Roman"/>
          <w:b/>
          <w:color w:val="FF0000"/>
          <w:sz w:val="28"/>
          <w:szCs w:val="28"/>
        </w:rPr>
      </w:pPr>
      <w:r w:rsidRPr="00DA37BD">
        <w:rPr>
          <w:noProof/>
          <w:sz w:val="24"/>
          <w:szCs w:val="24"/>
        </w:rPr>
        <w:drawing>
          <wp:inline distT="0" distB="0" distL="0" distR="0" wp14:anchorId="49D85243" wp14:editId="0AD8B719">
            <wp:extent cx="2818813" cy="1947744"/>
            <wp:effectExtent l="0" t="0" r="635" b="0"/>
            <wp:docPr id="7" name="Рисунок 5" descr="http://to86.minjust.ru/sites/default/files/krizis-kak-mikroflora-korruptsionnoi-dieistvitielnosti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o86.minjust.ru/sites/default/files/krizis-kak-mikroflora-korruptsionnoi-dieistvitielnosti_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8854" cy="1947772"/>
                    </a:xfrm>
                    <a:prstGeom prst="rect">
                      <a:avLst/>
                    </a:prstGeom>
                    <a:noFill/>
                    <a:ln>
                      <a:noFill/>
                    </a:ln>
                  </pic:spPr>
                </pic:pic>
              </a:graphicData>
            </a:graphic>
          </wp:inline>
        </w:drawing>
      </w:r>
    </w:p>
    <w:p w14:paraId="7E90B7E9" w14:textId="77777777" w:rsidR="00E94DC5" w:rsidRDefault="00E94DC5" w:rsidP="00A54E94">
      <w:pPr>
        <w:spacing w:after="0"/>
        <w:jc w:val="center"/>
        <w:rPr>
          <w:rFonts w:ascii="Times New Roman" w:hAnsi="Times New Roman" w:cs="Times New Roman"/>
          <w:b/>
          <w:color w:val="FF0000"/>
          <w:sz w:val="28"/>
          <w:szCs w:val="28"/>
        </w:rPr>
      </w:pPr>
      <w:r>
        <w:rPr>
          <w:noProof/>
        </w:rPr>
        <w:lastRenderedPageBreak/>
        <w:drawing>
          <wp:inline distT="0" distB="0" distL="0" distR="0" wp14:anchorId="36F4FCFE" wp14:editId="6F9A7DFA">
            <wp:extent cx="2959100" cy="1738070"/>
            <wp:effectExtent l="19050" t="0" r="0" b="0"/>
            <wp:docPr id="4" name="Рисунок 6" descr="http://briansk.ru/i/m187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briansk.ru/i/m18703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9100" cy="1738070"/>
                    </a:xfrm>
                    <a:prstGeom prst="rect">
                      <a:avLst/>
                    </a:prstGeom>
                    <a:noFill/>
                    <a:ln>
                      <a:noFill/>
                    </a:ln>
                  </pic:spPr>
                </pic:pic>
              </a:graphicData>
            </a:graphic>
          </wp:inline>
        </w:drawing>
      </w:r>
    </w:p>
    <w:p w14:paraId="10EC6267" w14:textId="77777777" w:rsidR="00776EE5" w:rsidRPr="00776EE5" w:rsidRDefault="00776EE5" w:rsidP="00A54E94">
      <w:pPr>
        <w:spacing w:after="0"/>
        <w:jc w:val="center"/>
        <w:rPr>
          <w:rFonts w:ascii="Times New Roman" w:hAnsi="Times New Roman" w:cs="Times New Roman"/>
          <w:b/>
          <w:color w:val="FF0000"/>
          <w:sz w:val="28"/>
          <w:szCs w:val="28"/>
        </w:rPr>
      </w:pPr>
      <w:r w:rsidRPr="00776EE5">
        <w:rPr>
          <w:rFonts w:ascii="Times New Roman" w:hAnsi="Times New Roman" w:cs="Times New Roman"/>
          <w:b/>
          <w:color w:val="FF0000"/>
          <w:sz w:val="28"/>
          <w:szCs w:val="28"/>
        </w:rPr>
        <w:t>Нормативная правовая база</w:t>
      </w:r>
    </w:p>
    <w:p w14:paraId="5787CD87" w14:textId="77777777" w:rsidR="00A54E94" w:rsidRPr="003A1144" w:rsidRDefault="00A54E94" w:rsidP="00A54E94">
      <w:pPr>
        <w:spacing w:after="0"/>
        <w:jc w:val="center"/>
        <w:rPr>
          <w:rFonts w:ascii="Times New Roman" w:hAnsi="Times New Roman" w:cs="Times New Roman"/>
          <w:b/>
          <w:color w:val="000000" w:themeColor="text1"/>
        </w:rPr>
      </w:pPr>
      <w:r w:rsidRPr="003A1144">
        <w:rPr>
          <w:rFonts w:ascii="Times New Roman" w:hAnsi="Times New Roman" w:cs="Times New Roman"/>
          <w:b/>
          <w:color w:val="000000" w:themeColor="text1"/>
        </w:rPr>
        <w:t>Виды ответственности :</w:t>
      </w:r>
    </w:p>
    <w:p w14:paraId="0FE49228" w14:textId="77777777" w:rsidR="00A226F9" w:rsidRDefault="00A226F9" w:rsidP="00A226F9">
      <w:pPr>
        <w:spacing w:after="0"/>
        <w:rPr>
          <w:rFonts w:ascii="Times New Roman" w:hAnsi="Times New Roman" w:cs="Times New Roman"/>
          <w:b/>
          <w:color w:val="000000" w:themeColor="text1"/>
          <w:sz w:val="20"/>
          <w:szCs w:val="20"/>
        </w:rPr>
      </w:pPr>
      <w:r w:rsidRPr="00A226F9">
        <w:rPr>
          <w:rFonts w:ascii="Times New Roman" w:hAnsi="Times New Roman" w:cs="Times New Roman"/>
          <w:b/>
          <w:color w:val="000000" w:themeColor="text1"/>
          <w:sz w:val="20"/>
          <w:szCs w:val="20"/>
        </w:rPr>
        <w:t xml:space="preserve">Общее </w:t>
      </w:r>
    </w:p>
    <w:p w14:paraId="4EC7C167" w14:textId="77777777" w:rsidR="00A226F9" w:rsidRPr="00776EE5" w:rsidRDefault="00A226F9" w:rsidP="00A226F9">
      <w:pPr>
        <w:spacing w:after="0"/>
        <w:rPr>
          <w:rFonts w:ascii="Times New Roman" w:hAnsi="Times New Roman" w:cs="Times New Roman"/>
          <w:b/>
          <w:sz w:val="20"/>
          <w:szCs w:val="20"/>
        </w:rPr>
      </w:pPr>
      <w:r w:rsidRPr="00A226F9">
        <w:rPr>
          <w:rFonts w:ascii="Times New Roman" w:hAnsi="Times New Roman" w:cs="Times New Roman"/>
          <w:b/>
          <w:color w:val="000000" w:themeColor="text1"/>
          <w:sz w:val="20"/>
          <w:szCs w:val="20"/>
        </w:rPr>
        <w:t>регулирование -</w:t>
      </w:r>
      <w:r w:rsidRPr="00A226F9">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Федеральный </w:t>
      </w:r>
      <w:r>
        <w:rPr>
          <w:rFonts w:ascii="Times New Roman" w:hAnsi="Times New Roman" w:cs="Times New Roman"/>
          <w:sz w:val="20"/>
          <w:szCs w:val="20"/>
        </w:rPr>
        <w:t>закон от 25.12.2008</w:t>
      </w:r>
    </w:p>
    <w:p w14:paraId="60536116" w14:textId="77777777" w:rsidR="00A226F9" w:rsidRPr="00A54E94" w:rsidRDefault="00A226F9" w:rsidP="00A226F9">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 273-ФЗ  </w:t>
      </w:r>
      <w:r>
        <w:rPr>
          <w:rFonts w:ascii="Times New Roman" w:hAnsi="Times New Roman" w:cs="Times New Roman"/>
          <w:sz w:val="20"/>
          <w:szCs w:val="20"/>
        </w:rPr>
        <w:t>«О противодействии</w:t>
      </w:r>
      <w:r w:rsidRPr="00A54E94">
        <w:rPr>
          <w:rFonts w:ascii="Times New Roman" w:hAnsi="Times New Roman" w:cs="Times New Roman"/>
          <w:sz w:val="20"/>
          <w:szCs w:val="20"/>
        </w:rPr>
        <w:t xml:space="preserve">             </w:t>
      </w:r>
    </w:p>
    <w:p w14:paraId="79C06C92" w14:textId="77777777" w:rsidR="00A226F9" w:rsidRDefault="00A226F9" w:rsidP="00A226F9">
      <w:pPr>
        <w:spacing w:after="0"/>
        <w:jc w:val="both"/>
        <w:rPr>
          <w:rFonts w:ascii="Times New Roman" w:hAnsi="Times New Roman" w:cs="Times New Roman"/>
          <w:b/>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   коррупции»;</w:t>
      </w:r>
    </w:p>
    <w:p w14:paraId="6612063D" w14:textId="77777777" w:rsidR="00776EE5" w:rsidRDefault="00A54E94" w:rsidP="00776EE5">
      <w:pPr>
        <w:spacing w:after="0"/>
        <w:rPr>
          <w:rFonts w:ascii="Times New Roman" w:hAnsi="Times New Roman" w:cs="Times New Roman"/>
          <w:b/>
          <w:sz w:val="20"/>
          <w:szCs w:val="20"/>
        </w:rPr>
      </w:pPr>
      <w:r w:rsidRPr="00A54E94">
        <w:rPr>
          <w:rFonts w:ascii="Times New Roman" w:hAnsi="Times New Roman" w:cs="Times New Roman"/>
          <w:b/>
          <w:sz w:val="20"/>
          <w:szCs w:val="20"/>
        </w:rPr>
        <w:t xml:space="preserve">Уголовная -              </w:t>
      </w:r>
      <w:r w:rsidRPr="00776EE5">
        <w:rPr>
          <w:rFonts w:ascii="Times New Roman" w:hAnsi="Times New Roman" w:cs="Times New Roman"/>
          <w:sz w:val="20"/>
          <w:szCs w:val="20"/>
        </w:rPr>
        <w:t>Уголовный кодекс  РФ</w:t>
      </w:r>
      <w:r w:rsidRPr="00A54E94">
        <w:rPr>
          <w:rFonts w:ascii="Times New Roman" w:hAnsi="Times New Roman" w:cs="Times New Roman"/>
          <w:b/>
          <w:sz w:val="20"/>
          <w:szCs w:val="20"/>
        </w:rPr>
        <w:t xml:space="preserve">                                   </w:t>
      </w:r>
    </w:p>
    <w:p w14:paraId="5C862CE6" w14:textId="77777777" w:rsidR="00A54E94" w:rsidRPr="00776EE5" w:rsidRDefault="00A54E94" w:rsidP="00776EE5">
      <w:pPr>
        <w:spacing w:after="0"/>
        <w:rPr>
          <w:rFonts w:ascii="Times New Roman" w:hAnsi="Times New Roman" w:cs="Times New Roman"/>
          <w:b/>
          <w:sz w:val="20"/>
          <w:szCs w:val="20"/>
        </w:rPr>
      </w:pPr>
      <w:r w:rsidRPr="00776EE5">
        <w:rPr>
          <w:rFonts w:ascii="Times New Roman" w:hAnsi="Times New Roman" w:cs="Times New Roman"/>
          <w:b/>
          <w:sz w:val="20"/>
          <w:szCs w:val="20"/>
        </w:rPr>
        <w:t>Дисциплинарная</w:t>
      </w:r>
      <w:r w:rsidRPr="00A54E94">
        <w:rPr>
          <w:rFonts w:ascii="Times New Roman" w:hAnsi="Times New Roman" w:cs="Times New Roman"/>
          <w:sz w:val="20"/>
          <w:szCs w:val="20"/>
        </w:rPr>
        <w:t xml:space="preserve"> - </w:t>
      </w:r>
      <w:r w:rsidR="00776EE5">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Федеральный </w:t>
      </w:r>
      <w:r>
        <w:rPr>
          <w:rFonts w:ascii="Times New Roman" w:hAnsi="Times New Roman" w:cs="Times New Roman"/>
          <w:sz w:val="20"/>
          <w:szCs w:val="20"/>
        </w:rPr>
        <w:t>закон от 25.12.2008</w:t>
      </w:r>
    </w:p>
    <w:p w14:paraId="22754C1F"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 273-ФЗ </w:t>
      </w:r>
      <w:r w:rsidRPr="00A54E94">
        <w:rPr>
          <w:rFonts w:ascii="Times New Roman" w:hAnsi="Times New Roman" w:cs="Times New Roman"/>
          <w:sz w:val="20"/>
          <w:szCs w:val="20"/>
        </w:rPr>
        <w:t xml:space="preserve"> </w:t>
      </w:r>
      <w:r>
        <w:rPr>
          <w:rFonts w:ascii="Times New Roman" w:hAnsi="Times New Roman" w:cs="Times New Roman"/>
          <w:sz w:val="20"/>
          <w:szCs w:val="20"/>
        </w:rPr>
        <w:t>«О противодействии</w:t>
      </w:r>
      <w:r w:rsidRPr="00A54E94">
        <w:rPr>
          <w:rFonts w:ascii="Times New Roman" w:hAnsi="Times New Roman" w:cs="Times New Roman"/>
          <w:sz w:val="20"/>
          <w:szCs w:val="20"/>
        </w:rPr>
        <w:t xml:space="preserve">             </w:t>
      </w:r>
    </w:p>
    <w:p w14:paraId="08F60F91"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   </w:t>
      </w:r>
      <w:r w:rsidR="009A5B60" w:rsidRPr="00A54E94">
        <w:rPr>
          <w:rFonts w:ascii="Times New Roman" w:hAnsi="Times New Roman" w:cs="Times New Roman"/>
          <w:sz w:val="20"/>
          <w:szCs w:val="20"/>
        </w:rPr>
        <w:t>коррупции»</w:t>
      </w:r>
      <w:r w:rsidRPr="00A54E94">
        <w:rPr>
          <w:rFonts w:ascii="Times New Roman" w:hAnsi="Times New Roman" w:cs="Times New Roman"/>
          <w:sz w:val="20"/>
          <w:szCs w:val="20"/>
        </w:rPr>
        <w:t>;</w:t>
      </w:r>
    </w:p>
    <w:p w14:paraId="62BFDA08"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54E94">
        <w:rPr>
          <w:rFonts w:ascii="Times New Roman" w:hAnsi="Times New Roman" w:cs="Times New Roman"/>
          <w:sz w:val="20"/>
          <w:szCs w:val="20"/>
        </w:rPr>
        <w:t xml:space="preserve"> </w:t>
      </w:r>
      <w:r>
        <w:rPr>
          <w:rFonts w:ascii="Times New Roman" w:hAnsi="Times New Roman" w:cs="Times New Roman"/>
          <w:sz w:val="20"/>
          <w:szCs w:val="20"/>
        </w:rPr>
        <w:t>Федеральный закон от 27.07.2004</w:t>
      </w:r>
    </w:p>
    <w:p w14:paraId="751C531F"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 79-ФЗ  </w:t>
      </w:r>
      <w:r>
        <w:rPr>
          <w:rFonts w:ascii="Times New Roman" w:hAnsi="Times New Roman" w:cs="Times New Roman"/>
          <w:sz w:val="20"/>
          <w:szCs w:val="20"/>
        </w:rPr>
        <w:t>«</w:t>
      </w:r>
      <w:r w:rsidR="009A5B60" w:rsidRPr="00A54E94">
        <w:rPr>
          <w:rFonts w:ascii="Times New Roman" w:hAnsi="Times New Roman" w:cs="Times New Roman"/>
          <w:sz w:val="20"/>
          <w:szCs w:val="20"/>
        </w:rPr>
        <w:t xml:space="preserve">О государственной </w:t>
      </w:r>
    </w:p>
    <w:p w14:paraId="5AADD3E1" w14:textId="77777777" w:rsidR="00A54E94"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009A5B60" w:rsidRPr="00A54E94">
        <w:rPr>
          <w:rFonts w:ascii="Times New Roman" w:hAnsi="Times New Roman" w:cs="Times New Roman"/>
          <w:sz w:val="20"/>
          <w:szCs w:val="20"/>
        </w:rPr>
        <w:t xml:space="preserve">гражданской службе </w:t>
      </w:r>
      <w:r>
        <w:rPr>
          <w:rFonts w:ascii="Times New Roman" w:hAnsi="Times New Roman" w:cs="Times New Roman"/>
          <w:sz w:val="20"/>
          <w:szCs w:val="20"/>
        </w:rPr>
        <w:t>Российской</w:t>
      </w:r>
    </w:p>
    <w:p w14:paraId="59A6563F" w14:textId="77777777" w:rsidR="00776EE5" w:rsidRPr="00A54E94" w:rsidRDefault="00A54E94" w:rsidP="00A54E94">
      <w:pPr>
        <w:spacing w:after="0"/>
        <w:jc w:val="both"/>
        <w:rPr>
          <w:rFonts w:ascii="Times New Roman" w:hAnsi="Times New Roman" w:cs="Times New Roman"/>
          <w:sz w:val="20"/>
          <w:szCs w:val="20"/>
        </w:rPr>
      </w:pPr>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009A5B60" w:rsidRPr="00A54E94">
        <w:rPr>
          <w:rFonts w:ascii="Times New Roman" w:hAnsi="Times New Roman" w:cs="Times New Roman"/>
          <w:sz w:val="20"/>
          <w:szCs w:val="20"/>
        </w:rPr>
        <w:t>Федерации»</w:t>
      </w:r>
      <w:r w:rsidRPr="00A54E94">
        <w:rPr>
          <w:rFonts w:ascii="Times New Roman" w:hAnsi="Times New Roman" w:cs="Times New Roman"/>
          <w:sz w:val="20"/>
          <w:szCs w:val="20"/>
        </w:rPr>
        <w:t>.</w:t>
      </w:r>
      <w:r w:rsidR="00776EE5">
        <w:rPr>
          <w:rFonts w:ascii="Times New Roman" w:hAnsi="Times New Roman" w:cs="Times New Roman"/>
          <w:sz w:val="20"/>
          <w:szCs w:val="20"/>
        </w:rPr>
        <w:t xml:space="preserve"> </w:t>
      </w:r>
    </w:p>
    <w:p w14:paraId="5D47A439" w14:textId="77777777" w:rsidR="00A54E94" w:rsidRPr="00A54E94" w:rsidRDefault="000F5B31" w:rsidP="00776EE5">
      <w:pPr>
        <w:spacing w:after="0"/>
        <w:ind w:left="-142"/>
        <w:rPr>
          <w:rFonts w:ascii="Times New Roman" w:hAnsi="Times New Roman" w:cs="Times New Roman"/>
          <w:sz w:val="20"/>
          <w:szCs w:val="20"/>
        </w:rPr>
      </w:pPr>
      <w:r>
        <w:rPr>
          <w:rFonts w:ascii="Times New Roman" w:hAnsi="Times New Roman" w:cs="Times New Roman"/>
          <w:b/>
          <w:sz w:val="18"/>
          <w:szCs w:val="18"/>
        </w:rPr>
        <w:t xml:space="preserve">   </w:t>
      </w:r>
      <w:r w:rsidR="00A54E94" w:rsidRPr="000F5B31">
        <w:rPr>
          <w:rFonts w:ascii="Times New Roman" w:hAnsi="Times New Roman" w:cs="Times New Roman"/>
          <w:b/>
          <w:sz w:val="18"/>
          <w:szCs w:val="18"/>
        </w:rPr>
        <w:t>Административная</w:t>
      </w:r>
      <w:r w:rsidR="00A54E94" w:rsidRPr="00A54E94">
        <w:rPr>
          <w:rFonts w:ascii="Times New Roman" w:hAnsi="Times New Roman" w:cs="Times New Roman"/>
          <w:sz w:val="20"/>
          <w:szCs w:val="20"/>
        </w:rPr>
        <w:t>-</w:t>
      </w:r>
      <w:r w:rsidR="00776EE5">
        <w:rPr>
          <w:rFonts w:ascii="Times New Roman" w:hAnsi="Times New Roman" w:cs="Times New Roman"/>
          <w:sz w:val="20"/>
          <w:szCs w:val="20"/>
        </w:rPr>
        <w:t xml:space="preserve">  </w:t>
      </w:r>
      <w:r w:rsidR="00A54E94" w:rsidRPr="00A54E94">
        <w:rPr>
          <w:rFonts w:ascii="Times New Roman" w:hAnsi="Times New Roman" w:cs="Times New Roman"/>
          <w:sz w:val="20"/>
          <w:szCs w:val="20"/>
        </w:rPr>
        <w:t xml:space="preserve">Кодекс РФ об </w:t>
      </w:r>
      <w:r w:rsidR="00776EE5">
        <w:rPr>
          <w:rFonts w:ascii="Times New Roman" w:hAnsi="Times New Roman" w:cs="Times New Roman"/>
          <w:sz w:val="20"/>
          <w:szCs w:val="20"/>
        </w:rPr>
        <w:t>а</w:t>
      </w:r>
      <w:r w:rsidR="00A54E94">
        <w:rPr>
          <w:rFonts w:ascii="Times New Roman" w:hAnsi="Times New Roman" w:cs="Times New Roman"/>
          <w:sz w:val="20"/>
          <w:szCs w:val="20"/>
        </w:rPr>
        <w:t>дминистративны</w:t>
      </w:r>
      <w:r w:rsidR="00776EE5">
        <w:rPr>
          <w:rFonts w:ascii="Times New Roman" w:hAnsi="Times New Roman" w:cs="Times New Roman"/>
          <w:sz w:val="20"/>
          <w:szCs w:val="20"/>
        </w:rPr>
        <w:t>х</w:t>
      </w:r>
    </w:p>
    <w:p w14:paraId="207409C8" w14:textId="77777777" w:rsidR="00A226F9" w:rsidRDefault="00A54E94" w:rsidP="00776EE5">
      <w:pPr>
        <w:spacing w:after="0"/>
        <w:rPr>
          <w:rFonts w:ascii="Times New Roman" w:hAnsi="Times New Roman" w:cs="Times New Roman"/>
          <w:sz w:val="20"/>
          <w:szCs w:val="20"/>
        </w:rPr>
      </w:pPr>
      <w:r w:rsidRPr="00A54E94">
        <w:rPr>
          <w:rFonts w:ascii="Times New Roman" w:hAnsi="Times New Roman" w:cs="Times New Roman"/>
          <w:sz w:val="20"/>
          <w:szCs w:val="20"/>
        </w:rPr>
        <w:t xml:space="preserve">                                  </w:t>
      </w:r>
      <w:r w:rsidR="00776EE5">
        <w:rPr>
          <w:rFonts w:ascii="Times New Roman" w:hAnsi="Times New Roman" w:cs="Times New Roman"/>
          <w:sz w:val="20"/>
          <w:szCs w:val="20"/>
        </w:rPr>
        <w:t xml:space="preserve"> </w:t>
      </w:r>
      <w:r w:rsidRPr="00A54E94">
        <w:rPr>
          <w:rFonts w:ascii="Times New Roman" w:hAnsi="Times New Roman" w:cs="Times New Roman"/>
          <w:sz w:val="20"/>
          <w:szCs w:val="20"/>
        </w:rPr>
        <w:t xml:space="preserve"> правонарушениях </w:t>
      </w:r>
    </w:p>
    <w:p w14:paraId="1EA806CA" w14:textId="77777777" w:rsidR="00776EE5" w:rsidRPr="00776EE5" w:rsidRDefault="00A54E94" w:rsidP="00776EE5">
      <w:pPr>
        <w:spacing w:after="0"/>
        <w:rPr>
          <w:rFonts w:ascii="Times New Roman" w:hAnsi="Times New Roman" w:cs="Times New Roman"/>
          <w:b/>
          <w:sz w:val="20"/>
          <w:szCs w:val="20"/>
        </w:rPr>
      </w:pPr>
      <w:r w:rsidRPr="00776EE5">
        <w:rPr>
          <w:rFonts w:ascii="Times New Roman" w:hAnsi="Times New Roman" w:cs="Times New Roman"/>
          <w:b/>
          <w:sz w:val="20"/>
          <w:szCs w:val="20"/>
        </w:rPr>
        <w:t>Гражданско-</w:t>
      </w:r>
    </w:p>
    <w:p w14:paraId="2F1931A6" w14:textId="77777777" w:rsidR="00A54E94" w:rsidRPr="00A54E94" w:rsidRDefault="00776EE5" w:rsidP="000F5B31">
      <w:pPr>
        <w:spacing w:after="0"/>
        <w:rPr>
          <w:rFonts w:ascii="Times New Roman" w:hAnsi="Times New Roman" w:cs="Times New Roman"/>
          <w:sz w:val="20"/>
          <w:szCs w:val="20"/>
        </w:rPr>
      </w:pPr>
      <w:r w:rsidRPr="00776EE5">
        <w:rPr>
          <w:rFonts w:ascii="Times New Roman" w:hAnsi="Times New Roman" w:cs="Times New Roman"/>
          <w:b/>
          <w:sz w:val="20"/>
          <w:szCs w:val="20"/>
        </w:rPr>
        <w:t>п</w:t>
      </w:r>
      <w:r w:rsidR="00A54E94" w:rsidRPr="00776EE5">
        <w:rPr>
          <w:rFonts w:ascii="Times New Roman" w:hAnsi="Times New Roman" w:cs="Times New Roman"/>
          <w:b/>
          <w:sz w:val="20"/>
          <w:szCs w:val="20"/>
        </w:rPr>
        <w:t>равовая</w:t>
      </w:r>
      <w:r w:rsidRPr="00776EE5">
        <w:rPr>
          <w:rFonts w:ascii="Times New Roman" w:hAnsi="Times New Roman" w:cs="Times New Roman"/>
          <w:b/>
          <w:sz w:val="20"/>
          <w:szCs w:val="20"/>
        </w:rPr>
        <w:t xml:space="preserve"> -</w:t>
      </w:r>
      <w:r>
        <w:rPr>
          <w:rFonts w:ascii="Times New Roman" w:hAnsi="Times New Roman" w:cs="Times New Roman"/>
          <w:sz w:val="20"/>
          <w:szCs w:val="20"/>
        </w:rPr>
        <w:t xml:space="preserve">                </w:t>
      </w:r>
      <w:r w:rsidR="00A54E94" w:rsidRPr="00A54E94">
        <w:rPr>
          <w:rFonts w:ascii="Times New Roman" w:hAnsi="Times New Roman" w:cs="Times New Roman"/>
          <w:sz w:val="20"/>
          <w:szCs w:val="20"/>
        </w:rPr>
        <w:t xml:space="preserve">Гражданский кодекс </w:t>
      </w:r>
      <w:r>
        <w:rPr>
          <w:rFonts w:ascii="Times New Roman" w:hAnsi="Times New Roman" w:cs="Times New Roman"/>
          <w:sz w:val="20"/>
          <w:szCs w:val="20"/>
        </w:rPr>
        <w:t>РФ</w:t>
      </w:r>
    </w:p>
    <w:p w14:paraId="749284F8" w14:textId="77777777" w:rsidR="00A54E94" w:rsidRDefault="00A54E94" w:rsidP="00A54E94">
      <w:pPr>
        <w:spacing w:after="0"/>
        <w:jc w:val="both"/>
        <w:rPr>
          <w:rFonts w:ascii="Times New Roman" w:hAnsi="Times New Roman" w:cs="Times New Roman"/>
          <w:color w:val="FF0000"/>
          <w:sz w:val="20"/>
          <w:szCs w:val="20"/>
        </w:rPr>
      </w:pPr>
    </w:p>
    <w:p w14:paraId="34040BDD" w14:textId="77777777" w:rsidR="00A226F9" w:rsidRPr="00A226F9" w:rsidRDefault="00A226F9" w:rsidP="00A226F9">
      <w:pPr>
        <w:spacing w:after="0"/>
        <w:jc w:val="center"/>
        <w:rPr>
          <w:rFonts w:ascii="Times New Roman" w:hAnsi="Times New Roman" w:cs="Times New Roman"/>
          <w:b/>
          <w:color w:val="FF0000"/>
          <w:sz w:val="20"/>
          <w:szCs w:val="20"/>
        </w:rPr>
      </w:pPr>
      <w:r w:rsidRPr="00A226F9">
        <w:rPr>
          <w:rFonts w:ascii="Times New Roman" w:hAnsi="Times New Roman" w:cs="Times New Roman"/>
          <w:b/>
          <w:color w:val="FF0000"/>
          <w:sz w:val="20"/>
          <w:szCs w:val="20"/>
        </w:rPr>
        <w:t>ОСВЕДОМЛЕН – ЗНАЧИТ ЗАЩИЩЕН!</w:t>
      </w:r>
    </w:p>
    <w:p w14:paraId="1A47FB2C" w14:textId="77777777" w:rsidR="00703AE1" w:rsidRPr="00703AE1" w:rsidRDefault="00703AE1" w:rsidP="00703AE1">
      <w:pPr>
        <w:spacing w:after="0"/>
        <w:jc w:val="center"/>
        <w:rPr>
          <w:b/>
          <w:sz w:val="36"/>
          <w:szCs w:val="36"/>
        </w:rPr>
      </w:pPr>
      <w:r w:rsidRPr="00703AE1">
        <w:rPr>
          <w:b/>
          <w:sz w:val="36"/>
          <w:szCs w:val="36"/>
        </w:rPr>
        <w:t>В</w:t>
      </w:r>
      <w:r w:rsidR="00866515" w:rsidRPr="00703AE1">
        <w:rPr>
          <w:b/>
          <w:sz w:val="36"/>
          <w:szCs w:val="36"/>
        </w:rPr>
        <w:t xml:space="preserve">НИМАНИЕ! </w:t>
      </w:r>
    </w:p>
    <w:p w14:paraId="567B9150" w14:textId="77777777" w:rsidR="00866515" w:rsidRPr="009A5B60" w:rsidRDefault="00866515" w:rsidP="00703AE1">
      <w:pPr>
        <w:spacing w:after="0"/>
        <w:jc w:val="center"/>
        <w:rPr>
          <w:b/>
          <w:sz w:val="28"/>
          <w:szCs w:val="28"/>
        </w:rPr>
      </w:pPr>
      <w:r w:rsidRPr="009A5B60">
        <w:rPr>
          <w:b/>
          <w:sz w:val="28"/>
          <w:szCs w:val="28"/>
        </w:rPr>
        <w:t>Вас  могут про</w:t>
      </w:r>
      <w:r w:rsidR="00703AE1" w:rsidRPr="009A5B60">
        <w:rPr>
          <w:b/>
          <w:sz w:val="28"/>
          <w:szCs w:val="28"/>
        </w:rPr>
        <w:t>воцировать на дачу  взятки , ее</w:t>
      </w:r>
      <w:r w:rsidRPr="009A5B60">
        <w:rPr>
          <w:b/>
          <w:sz w:val="28"/>
          <w:szCs w:val="28"/>
        </w:rPr>
        <w:t xml:space="preserve"> передачу</w:t>
      </w:r>
    </w:p>
    <w:p w14:paraId="5D828B18" w14:textId="77777777" w:rsidR="003A1144" w:rsidRPr="009A5B60" w:rsidRDefault="00866515" w:rsidP="00703AE1">
      <w:pPr>
        <w:spacing w:after="0"/>
        <w:jc w:val="center"/>
        <w:rPr>
          <w:rFonts w:ascii="Times New Roman" w:hAnsi="Times New Roman" w:cs="Times New Roman"/>
          <w:color w:val="000000"/>
          <w:sz w:val="28"/>
          <w:szCs w:val="28"/>
        </w:rPr>
      </w:pPr>
      <w:r w:rsidRPr="009A5B60">
        <w:rPr>
          <w:b/>
          <w:sz w:val="28"/>
          <w:szCs w:val="28"/>
        </w:rPr>
        <w:t xml:space="preserve"> или получение с целью компрометации!</w:t>
      </w:r>
    </w:p>
    <w:sectPr w:rsidR="003A1144" w:rsidRPr="009A5B60" w:rsidSect="00CC6C89">
      <w:type w:val="continuous"/>
      <w:pgSz w:w="16838" w:h="11906" w:orient="landscape"/>
      <w:pgMar w:top="720" w:right="720" w:bottom="720" w:left="720" w:header="708" w:footer="708" w:gutter="0"/>
      <w:pgBorders w:offsetFrom="page">
        <w:top w:val="single" w:sz="24" w:space="24" w:color="00B050"/>
        <w:left w:val="single" w:sz="24" w:space="24" w:color="00B050"/>
        <w:bottom w:val="single" w:sz="24" w:space="24" w:color="00B050"/>
        <w:right w:val="single" w:sz="24" w:space="24" w:color="00B050"/>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10032"/>
    <w:multiLevelType w:val="multilevel"/>
    <w:tmpl w:val="757CA1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70B75CDE"/>
    <w:multiLevelType w:val="hybridMultilevel"/>
    <w:tmpl w:val="043009C6"/>
    <w:lvl w:ilvl="0" w:tplc="2DC8B94A">
      <w:start w:val="1"/>
      <w:numFmt w:val="bullet"/>
      <w:lvlText w:val="•"/>
      <w:lvlJc w:val="left"/>
      <w:pPr>
        <w:tabs>
          <w:tab w:val="num" w:pos="720"/>
        </w:tabs>
        <w:ind w:left="720" w:hanging="360"/>
      </w:pPr>
      <w:rPr>
        <w:rFonts w:ascii="Arial" w:hAnsi="Arial" w:hint="default"/>
      </w:rPr>
    </w:lvl>
    <w:lvl w:ilvl="1" w:tplc="D4B6F996" w:tentative="1">
      <w:start w:val="1"/>
      <w:numFmt w:val="bullet"/>
      <w:lvlText w:val="•"/>
      <w:lvlJc w:val="left"/>
      <w:pPr>
        <w:tabs>
          <w:tab w:val="num" w:pos="1440"/>
        </w:tabs>
        <w:ind w:left="1440" w:hanging="360"/>
      </w:pPr>
      <w:rPr>
        <w:rFonts w:ascii="Arial" w:hAnsi="Arial" w:hint="default"/>
      </w:rPr>
    </w:lvl>
    <w:lvl w:ilvl="2" w:tplc="B5E0F440" w:tentative="1">
      <w:start w:val="1"/>
      <w:numFmt w:val="bullet"/>
      <w:lvlText w:val="•"/>
      <w:lvlJc w:val="left"/>
      <w:pPr>
        <w:tabs>
          <w:tab w:val="num" w:pos="2160"/>
        </w:tabs>
        <w:ind w:left="2160" w:hanging="360"/>
      </w:pPr>
      <w:rPr>
        <w:rFonts w:ascii="Arial" w:hAnsi="Arial" w:hint="default"/>
      </w:rPr>
    </w:lvl>
    <w:lvl w:ilvl="3" w:tplc="BE9E2484" w:tentative="1">
      <w:start w:val="1"/>
      <w:numFmt w:val="bullet"/>
      <w:lvlText w:val="•"/>
      <w:lvlJc w:val="left"/>
      <w:pPr>
        <w:tabs>
          <w:tab w:val="num" w:pos="2880"/>
        </w:tabs>
        <w:ind w:left="2880" w:hanging="360"/>
      </w:pPr>
      <w:rPr>
        <w:rFonts w:ascii="Arial" w:hAnsi="Arial" w:hint="default"/>
      </w:rPr>
    </w:lvl>
    <w:lvl w:ilvl="4" w:tplc="50BEE816" w:tentative="1">
      <w:start w:val="1"/>
      <w:numFmt w:val="bullet"/>
      <w:lvlText w:val="•"/>
      <w:lvlJc w:val="left"/>
      <w:pPr>
        <w:tabs>
          <w:tab w:val="num" w:pos="3600"/>
        </w:tabs>
        <w:ind w:left="3600" w:hanging="360"/>
      </w:pPr>
      <w:rPr>
        <w:rFonts w:ascii="Arial" w:hAnsi="Arial" w:hint="default"/>
      </w:rPr>
    </w:lvl>
    <w:lvl w:ilvl="5" w:tplc="37CAC354" w:tentative="1">
      <w:start w:val="1"/>
      <w:numFmt w:val="bullet"/>
      <w:lvlText w:val="•"/>
      <w:lvlJc w:val="left"/>
      <w:pPr>
        <w:tabs>
          <w:tab w:val="num" w:pos="4320"/>
        </w:tabs>
        <w:ind w:left="4320" w:hanging="360"/>
      </w:pPr>
      <w:rPr>
        <w:rFonts w:ascii="Arial" w:hAnsi="Arial" w:hint="default"/>
      </w:rPr>
    </w:lvl>
    <w:lvl w:ilvl="6" w:tplc="F4D8C9FE" w:tentative="1">
      <w:start w:val="1"/>
      <w:numFmt w:val="bullet"/>
      <w:lvlText w:val="•"/>
      <w:lvlJc w:val="left"/>
      <w:pPr>
        <w:tabs>
          <w:tab w:val="num" w:pos="5040"/>
        </w:tabs>
        <w:ind w:left="5040" w:hanging="360"/>
      </w:pPr>
      <w:rPr>
        <w:rFonts w:ascii="Arial" w:hAnsi="Arial" w:hint="default"/>
      </w:rPr>
    </w:lvl>
    <w:lvl w:ilvl="7" w:tplc="88386786" w:tentative="1">
      <w:start w:val="1"/>
      <w:numFmt w:val="bullet"/>
      <w:lvlText w:val="•"/>
      <w:lvlJc w:val="left"/>
      <w:pPr>
        <w:tabs>
          <w:tab w:val="num" w:pos="5760"/>
        </w:tabs>
        <w:ind w:left="5760" w:hanging="360"/>
      </w:pPr>
      <w:rPr>
        <w:rFonts w:ascii="Arial" w:hAnsi="Arial" w:hint="default"/>
      </w:rPr>
    </w:lvl>
    <w:lvl w:ilvl="8" w:tplc="DF02031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A5A"/>
    <w:rsid w:val="00003A57"/>
    <w:rsid w:val="000A54F5"/>
    <w:rsid w:val="000F5B31"/>
    <w:rsid w:val="00296B39"/>
    <w:rsid w:val="00301228"/>
    <w:rsid w:val="00310A2C"/>
    <w:rsid w:val="003A1144"/>
    <w:rsid w:val="004F5C12"/>
    <w:rsid w:val="00700471"/>
    <w:rsid w:val="00703AE1"/>
    <w:rsid w:val="00776EE5"/>
    <w:rsid w:val="00866515"/>
    <w:rsid w:val="00972218"/>
    <w:rsid w:val="009A5B60"/>
    <w:rsid w:val="009E1146"/>
    <w:rsid w:val="00A0590A"/>
    <w:rsid w:val="00A226F9"/>
    <w:rsid w:val="00A42288"/>
    <w:rsid w:val="00A54E94"/>
    <w:rsid w:val="00AE6A5A"/>
    <w:rsid w:val="00B27374"/>
    <w:rsid w:val="00B5077E"/>
    <w:rsid w:val="00B666E6"/>
    <w:rsid w:val="00CC6C89"/>
    <w:rsid w:val="00DA37BD"/>
    <w:rsid w:val="00E94DC5"/>
    <w:rsid w:val="00EE34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32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A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A2C"/>
    <w:rPr>
      <w:rFonts w:ascii="Tahoma" w:hAnsi="Tahoma" w:cs="Tahoma"/>
      <w:sz w:val="16"/>
      <w:szCs w:val="16"/>
    </w:rPr>
  </w:style>
  <w:style w:type="paragraph" w:styleId="a5">
    <w:name w:val="Normal (Web)"/>
    <w:basedOn w:val="a"/>
    <w:uiPriority w:val="99"/>
    <w:semiHidden/>
    <w:unhideWhenUsed/>
    <w:rsid w:val="00DA37BD"/>
    <w:pPr>
      <w:spacing w:before="100" w:beforeAutospacing="1" w:after="100" w:afterAutospacing="1" w:line="240" w:lineRule="auto"/>
    </w:pPr>
    <w:rPr>
      <w:rFonts w:ascii="Arial" w:eastAsia="Times New Roman" w:hAnsi="Arial" w:cs="Arial"/>
      <w:sz w:val="20"/>
      <w:szCs w:val="20"/>
    </w:rPr>
  </w:style>
  <w:style w:type="paragraph" w:styleId="a6">
    <w:name w:val="List Paragraph"/>
    <w:basedOn w:val="a"/>
    <w:uiPriority w:val="34"/>
    <w:qFormat/>
    <w:rsid w:val="00700471"/>
    <w:pPr>
      <w:ind w:left="720"/>
      <w:contextualSpacing/>
    </w:pPr>
  </w:style>
  <w:style w:type="character" w:styleId="a7">
    <w:name w:val="Strong"/>
    <w:basedOn w:val="a0"/>
    <w:uiPriority w:val="22"/>
    <w:qFormat/>
    <w:rsid w:val="000A54F5"/>
    <w:rPr>
      <w:b/>
      <w:bCs/>
    </w:rPr>
  </w:style>
  <w:style w:type="character" w:customStyle="1" w:styleId="apple-converted-space">
    <w:name w:val="apple-converted-space"/>
    <w:basedOn w:val="a0"/>
    <w:rsid w:val="000A54F5"/>
  </w:style>
  <w:style w:type="character" w:styleId="a8">
    <w:name w:val="Hyperlink"/>
    <w:basedOn w:val="a0"/>
    <w:uiPriority w:val="99"/>
    <w:unhideWhenUsed/>
    <w:rsid w:val="000A54F5"/>
    <w:rPr>
      <w:color w:val="0000FF" w:themeColor="hyperlink"/>
      <w:u w:val="single"/>
    </w:rPr>
  </w:style>
  <w:style w:type="paragraph" w:customStyle="1" w:styleId="justify">
    <w:name w:val="justify"/>
    <w:basedOn w:val="a"/>
    <w:rsid w:val="0086651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10A2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10A2C"/>
    <w:rPr>
      <w:rFonts w:ascii="Tahoma" w:hAnsi="Tahoma" w:cs="Tahoma"/>
      <w:sz w:val="16"/>
      <w:szCs w:val="16"/>
    </w:rPr>
  </w:style>
  <w:style w:type="paragraph" w:styleId="a5">
    <w:name w:val="Normal (Web)"/>
    <w:basedOn w:val="a"/>
    <w:uiPriority w:val="99"/>
    <w:semiHidden/>
    <w:unhideWhenUsed/>
    <w:rsid w:val="00DA37BD"/>
    <w:pPr>
      <w:spacing w:before="100" w:beforeAutospacing="1" w:after="100" w:afterAutospacing="1" w:line="240" w:lineRule="auto"/>
    </w:pPr>
    <w:rPr>
      <w:rFonts w:ascii="Arial" w:eastAsia="Times New Roman" w:hAnsi="Arial" w:cs="Arial"/>
      <w:sz w:val="20"/>
      <w:szCs w:val="20"/>
    </w:rPr>
  </w:style>
  <w:style w:type="paragraph" w:styleId="a6">
    <w:name w:val="List Paragraph"/>
    <w:basedOn w:val="a"/>
    <w:uiPriority w:val="34"/>
    <w:qFormat/>
    <w:rsid w:val="00700471"/>
    <w:pPr>
      <w:ind w:left="720"/>
      <w:contextualSpacing/>
    </w:pPr>
  </w:style>
  <w:style w:type="character" w:styleId="a7">
    <w:name w:val="Strong"/>
    <w:basedOn w:val="a0"/>
    <w:uiPriority w:val="22"/>
    <w:qFormat/>
    <w:rsid w:val="000A54F5"/>
    <w:rPr>
      <w:b/>
      <w:bCs/>
    </w:rPr>
  </w:style>
  <w:style w:type="character" w:customStyle="1" w:styleId="apple-converted-space">
    <w:name w:val="apple-converted-space"/>
    <w:basedOn w:val="a0"/>
    <w:rsid w:val="000A54F5"/>
  </w:style>
  <w:style w:type="character" w:styleId="a8">
    <w:name w:val="Hyperlink"/>
    <w:basedOn w:val="a0"/>
    <w:uiPriority w:val="99"/>
    <w:unhideWhenUsed/>
    <w:rsid w:val="000A54F5"/>
    <w:rPr>
      <w:color w:val="0000FF" w:themeColor="hyperlink"/>
      <w:u w:val="single"/>
    </w:rPr>
  </w:style>
  <w:style w:type="paragraph" w:customStyle="1" w:styleId="justify">
    <w:name w:val="justify"/>
    <w:basedOn w:val="a"/>
    <w:rsid w:val="008665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154410">
      <w:bodyDiv w:val="1"/>
      <w:marLeft w:val="0"/>
      <w:marRight w:val="0"/>
      <w:marTop w:val="0"/>
      <w:marBottom w:val="0"/>
      <w:divBdr>
        <w:top w:val="none" w:sz="0" w:space="0" w:color="auto"/>
        <w:left w:val="none" w:sz="0" w:space="0" w:color="auto"/>
        <w:bottom w:val="none" w:sz="0" w:space="0" w:color="auto"/>
        <w:right w:val="none" w:sz="0" w:space="0" w:color="auto"/>
      </w:divBdr>
    </w:div>
    <w:div w:id="1145202842">
      <w:bodyDiv w:val="1"/>
      <w:marLeft w:val="0"/>
      <w:marRight w:val="0"/>
      <w:marTop w:val="0"/>
      <w:marBottom w:val="0"/>
      <w:divBdr>
        <w:top w:val="none" w:sz="0" w:space="0" w:color="auto"/>
        <w:left w:val="none" w:sz="0" w:space="0" w:color="auto"/>
        <w:bottom w:val="none" w:sz="0" w:space="0" w:color="auto"/>
        <w:right w:val="none" w:sz="0" w:space="0" w:color="auto"/>
      </w:divBdr>
    </w:div>
    <w:div w:id="1176462201">
      <w:bodyDiv w:val="1"/>
      <w:marLeft w:val="0"/>
      <w:marRight w:val="0"/>
      <w:marTop w:val="0"/>
      <w:marBottom w:val="0"/>
      <w:divBdr>
        <w:top w:val="none" w:sz="0" w:space="0" w:color="auto"/>
        <w:left w:val="none" w:sz="0" w:space="0" w:color="auto"/>
        <w:bottom w:val="none" w:sz="0" w:space="0" w:color="auto"/>
        <w:right w:val="none" w:sz="0" w:space="0" w:color="auto"/>
      </w:divBdr>
    </w:div>
    <w:div w:id="1234700203">
      <w:bodyDiv w:val="1"/>
      <w:marLeft w:val="0"/>
      <w:marRight w:val="0"/>
      <w:marTop w:val="0"/>
      <w:marBottom w:val="0"/>
      <w:divBdr>
        <w:top w:val="none" w:sz="0" w:space="0" w:color="auto"/>
        <w:left w:val="none" w:sz="0" w:space="0" w:color="auto"/>
        <w:bottom w:val="none" w:sz="0" w:space="0" w:color="auto"/>
        <w:right w:val="none" w:sz="0" w:space="0" w:color="auto"/>
      </w:divBdr>
      <w:divsChild>
        <w:div w:id="885720147">
          <w:marLeft w:val="446"/>
          <w:marRight w:val="0"/>
          <w:marTop w:val="0"/>
          <w:marBottom w:val="0"/>
          <w:divBdr>
            <w:top w:val="none" w:sz="0" w:space="0" w:color="auto"/>
            <w:left w:val="none" w:sz="0" w:space="0" w:color="auto"/>
            <w:bottom w:val="none" w:sz="0" w:space="0" w:color="auto"/>
            <w:right w:val="none" w:sz="0" w:space="0" w:color="auto"/>
          </w:divBdr>
        </w:div>
        <w:div w:id="1701204252">
          <w:marLeft w:val="446"/>
          <w:marRight w:val="0"/>
          <w:marTop w:val="0"/>
          <w:marBottom w:val="0"/>
          <w:divBdr>
            <w:top w:val="none" w:sz="0" w:space="0" w:color="auto"/>
            <w:left w:val="none" w:sz="0" w:space="0" w:color="auto"/>
            <w:bottom w:val="none" w:sz="0" w:space="0" w:color="auto"/>
            <w:right w:val="none" w:sz="0" w:space="0" w:color="auto"/>
          </w:divBdr>
        </w:div>
      </w:divsChild>
    </w:div>
    <w:div w:id="1276406708">
      <w:bodyDiv w:val="1"/>
      <w:marLeft w:val="0"/>
      <w:marRight w:val="0"/>
      <w:marTop w:val="0"/>
      <w:marBottom w:val="0"/>
      <w:divBdr>
        <w:top w:val="none" w:sz="0" w:space="0" w:color="auto"/>
        <w:left w:val="none" w:sz="0" w:space="0" w:color="auto"/>
        <w:bottom w:val="none" w:sz="0" w:space="0" w:color="auto"/>
        <w:right w:val="none" w:sz="0" w:space="0" w:color="auto"/>
      </w:divBdr>
    </w:div>
    <w:div w:id="1708261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kbkt24.ru/news/ne-vzyatka-a-podarok/&amp;rct=j&amp;frm=1&amp;q=&amp;esrc=s&amp;sa=U&amp;ved=0ahUKEwji06CRoJ_OAhUJfywKHVP1DLk4mAIQwW4ILzAN&amp;usg=AFQjCNH613wIzO_1CZIeac77-FRDea_-Dw" TargetMode="External"/><Relationship Id="rId13" Type="http://schemas.openxmlformats.org/officeDocument/2006/relationships/image" Target="media/image5.jpeg"/><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ru/url?url=http://ege59.ru/2015/12/01/korrupciya-v-rossii-prestuplenie-ili-obychaj/&amp;rct=j&amp;frm=1&amp;q=&amp;esrc=s&amp;sa=U&amp;ved=0ahUKEwjy0NbTop_OAhXJBiwKHfSJC7U4hAIQwW4IKTAK&amp;usg=AFQjCNGgkz3BhK9qaoa0pvpckX0PYN8WAg" TargetMode="External"/><Relationship Id="rId11" Type="http://schemas.openxmlformats.org/officeDocument/2006/relationships/hyperlink" Target="mailto:prokkbr@mail.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921</Words>
  <Characters>5255</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Рената</cp:lastModifiedBy>
  <cp:revision>2</cp:revision>
  <dcterms:created xsi:type="dcterms:W3CDTF">2022-11-21T07:34:00Z</dcterms:created>
  <dcterms:modified xsi:type="dcterms:W3CDTF">2022-11-21T07:34:00Z</dcterms:modified>
</cp:coreProperties>
</file>